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Calibri" w:hAnsi="Calibri" w:eastAsia="宋体"/>
          <w:color w:val="000000"/>
          <w:kern w:val="36"/>
          <w:sz w:val="32"/>
          <w:szCs w:val="32"/>
        </w:rPr>
      </w:pPr>
      <w:r>
        <w:rPr>
          <w:rFonts w:hint="eastAsia" w:ascii="Calibri" w:hAnsi="Calibri" w:eastAsia="宋体"/>
          <w:color w:val="000000"/>
          <w:kern w:val="36"/>
          <w:sz w:val="24"/>
          <w:szCs w:val="24"/>
        </w:rPr>
        <w:t>附件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hint="eastAsia" w:ascii="Helvetica" w:hAnsi="Helvetica" w:eastAsia="宋体" w:cs="Arial"/>
          <w:color w:val="333333"/>
          <w:kern w:val="2"/>
          <w:sz w:val="21"/>
          <w:szCs w:val="21"/>
        </w:rPr>
      </w:pPr>
      <w:r>
        <w:rPr>
          <w:rFonts w:hint="eastAsia" w:ascii="宋体" w:hAnsi="宋体" w:eastAsia="宋体" w:cs="Calibri"/>
          <w:b/>
          <w:kern w:val="2"/>
          <w:sz w:val="36"/>
          <w:szCs w:val="36"/>
        </w:rPr>
        <w:t>电子照片的样式及规格</w:t>
      </w:r>
      <w:r>
        <w:rPr>
          <w:rFonts w:hint="eastAsia" w:ascii="Helvetica" w:hAnsi="Helvetica" w:eastAsia="宋体" w:cs="Arial"/>
          <w:color w:val="333333"/>
          <w:kern w:val="2"/>
          <w:sz w:val="21"/>
          <w:szCs w:val="21"/>
        </w:rPr>
        <w:drawing>
          <wp:inline distT="0" distB="0" distL="114300" distR="114300">
            <wp:extent cx="2741930" cy="3102610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color w:val="000000"/>
          <w:kern w:val="36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kern w:val="36"/>
          <w:sz w:val="32"/>
          <w:szCs w:val="32"/>
        </w:rPr>
        <w:t>电子照片图像样式说明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color w:val="000000"/>
          <w:kern w:val="36"/>
          <w:sz w:val="24"/>
          <w:szCs w:val="24"/>
        </w:rPr>
      </w:pPr>
      <w:r>
        <w:rPr>
          <w:rFonts w:hint="eastAsia" w:ascii="宋体" w:hAnsi="宋体" w:eastAsia="宋体"/>
          <w:color w:val="000000"/>
          <w:kern w:val="36"/>
          <w:sz w:val="24"/>
          <w:szCs w:val="24"/>
        </w:rPr>
        <w:t>1、照片应为考生本人近期正面免冠彩色证件照，不得进行任何修饰，照片将在《考生报名登记表》、准考证、合格证书上使用。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color w:val="000000"/>
          <w:kern w:val="36"/>
          <w:sz w:val="24"/>
          <w:szCs w:val="24"/>
        </w:rPr>
      </w:pPr>
      <w:r>
        <w:rPr>
          <w:rFonts w:hint="eastAsia" w:ascii="宋体" w:hAnsi="宋体" w:eastAsia="宋体"/>
          <w:color w:val="000000"/>
          <w:kern w:val="36"/>
          <w:sz w:val="24"/>
          <w:szCs w:val="24"/>
        </w:rPr>
        <w:t>2、照片文件应为淡蓝色、红色或白色背景；jpg格式，文件名称为*.jpg；文件大小要求：20KB-100KB。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color w:val="000000"/>
          <w:kern w:val="36"/>
          <w:sz w:val="24"/>
          <w:szCs w:val="24"/>
        </w:rPr>
      </w:pPr>
      <w:r>
        <w:rPr>
          <w:rFonts w:hint="eastAsia" w:ascii="宋体" w:hAnsi="宋体" w:eastAsia="宋体"/>
          <w:color w:val="000000"/>
          <w:kern w:val="36"/>
          <w:sz w:val="24"/>
          <w:szCs w:val="24"/>
        </w:rPr>
        <w:t>3、采集的图象要求：宽高比例为3×4，大小为300×400(像素)；成像区上下结构：头上部空1/10，头部占7/10，肩部占2/10。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4、图像审核不通过的原因主要有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（1）必须是淡蓝色背景，彩色照片；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（2）尺寸过大、过小或位置不正；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（3）不清晰、颜色不正或上衣颜色太浅；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（4）轮廓不清楚，光线不均或未露耳；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（5）人像变形或模糊，身体部分过大；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（6）不能翻拍或扫描其他照片，不得PS背景；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（7）照片头部过小或过大，比例失调；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</w:pPr>
      <w:r>
        <w:rPr>
          <w:rFonts w:hint="eastAsia" w:ascii="宋体" w:hAnsi="宋体" w:eastAsia="宋体" w:cs="Arial"/>
          <w:sz w:val="24"/>
          <w:szCs w:val="24"/>
        </w:rPr>
        <w:t>（8）不能是侧面拍、生活照或艺术照。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008F5"/>
    <w:rsid w:val="36E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宋体"/>
      <w:sz w:val="23"/>
      <w:szCs w:val="2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2025-02-19T06:43:00Z</dcterms:created>
  <dc:creator>Administrator</dc:creator>
  <cp:lastModifiedBy>Administrator</cp:lastModifiedBy>
  <dcterms:modified xsi:type="dcterms:W3CDTF">2025-02-19T06:44:18Z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EE5B94DCB37B4F7FB9FFE3FB6ADCD234</vt:lpwstr>
  </property>
</Properties>
</file>